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b w:val="1"/>
          <w:color w:val="048da8"/>
          <w:sz w:val="40"/>
          <w:szCs w:val="40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48da8"/>
          <w:sz w:val="40"/>
          <w:szCs w:val="40"/>
          <w:rtl w:val="0"/>
        </w:rPr>
        <w:t xml:space="preserve">Thank You Pages</w:t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Your Customer’s Journey</w:t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Ad &gt; Landing Page &gt; Opt-in &gt;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Thank You Page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&gt; Upsell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Thank You Page Checklist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Thanks and/or congratulates your audience for opting 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Sets expectations for the next steps (“Your free gift is on its way to your inbox…”)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Design is recognizably a new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Design and copy are brand consistent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Copy is broken into digestible chunks for skimming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Clear headings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Points of emphasis are bold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Bullet points of benefits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(Optional/Recommended) Upsells these warm leads with another offer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CTA is included, above the fold or not, depending on the page’s goals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Testimonials are included as social proof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Page builds trust and invites the viewer to continue their customer journey with you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Page is mobile-responsive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Margins are optimized (not too large or too small)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Spelling and grammar are correct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Tracking codes/pixels are firing correctly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See the additional training on tracking codes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Thank You Page Considerations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Priority #1: Thank the viewer for opting in.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This page and your freebie are the first real introduction to your content that this person will have.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Consider video integration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Opportunity to inject your tone while upselling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Your bio from the opt-in page will be the viewer’s introduction to you. Video allows this relationship to grow.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Continue giving the viewer a chance to keep saying “yes!”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jc w:val="center"/>
      <w:rPr/>
    </w:pPr>
    <w:r w:rsidDel="00000000" w:rsidR="00000000" w:rsidRPr="00000000">
      <w:rPr>
        <w:sz w:val="20"/>
        <w:szCs w:val="20"/>
        <w:rtl w:val="0"/>
      </w:rPr>
      <w:t xml:space="preserve">©2020 Attract Clients Online, All Rights Reserved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63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6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9Ot9uB7wBJ7m3h5+FqhpGX4DPg==">AMUW2mUBXarROGOt4pM3ygYtOAt94uOzjgYm9Chi8DBgP4j0+46yTsxa3FbUCCD7HpYkbDtfIb4AwKmEivA8iBXabsKuIYVv490n+IHu96dTgXmvxK4Xmww=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